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469C346D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A4646" w:rsidRPr="00EA4646">
        <w:rPr>
          <w:rFonts w:ascii="Arial" w:eastAsia="SimSun" w:hAnsi="Arial"/>
          <w:b/>
          <w:bCs/>
          <w:sz w:val="24"/>
          <w:lang w:eastAsia="ja-JP"/>
        </w:rPr>
        <w:t>R4-2300428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02391E2E" w14:textId="4045A74B" w:rsidR="007B6528" w:rsidRDefault="00F257E9">
      <w:pPr>
        <w:pStyle w:val="CH"/>
      </w:pPr>
      <w:r>
        <w:t>Title:</w:t>
      </w:r>
      <w:r>
        <w:tab/>
      </w:r>
      <w:r w:rsidR="00910EB0" w:rsidRPr="00910EB0">
        <w:rPr>
          <w:lang w:val="en-US"/>
        </w:rPr>
        <w:t>UE RF specification impact due to dedicated spectrum less than 5MHz for FR1</w:t>
      </w:r>
    </w:p>
    <w:p w14:paraId="64476BC1" w14:textId="2292FD3E" w:rsidR="007B6528" w:rsidRDefault="00F257E9">
      <w:pPr>
        <w:pStyle w:val="CH"/>
      </w:pPr>
      <w:r>
        <w:t>Agenda item:</w:t>
      </w:r>
      <w:r>
        <w:tab/>
      </w:r>
      <w:r w:rsidR="0016297E">
        <w:t>8.1</w:t>
      </w:r>
      <w:r w:rsidR="0096338D">
        <w:t>4</w:t>
      </w:r>
      <w:r w:rsidR="0016297E">
        <w:t>.</w:t>
      </w:r>
      <w:r w:rsidR="0096338D">
        <w:t>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1F1B15DA" w:rsidR="007B6528" w:rsidRDefault="00F257E9">
      <w:pPr>
        <w:pStyle w:val="CH"/>
      </w:pPr>
      <w:r>
        <w:t>Document for:</w:t>
      </w:r>
      <w:r>
        <w:tab/>
      </w:r>
      <w:r w:rsidR="00C563B5"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5B7941B3" w:rsidR="007B6528" w:rsidRDefault="00EA78C3" w:rsidP="00EA78C3">
      <w:r>
        <w:t>In this contribution we discuss the necessary changes into 38.101-1 due to WI</w:t>
      </w:r>
      <w:r w:rsidR="00A123FD">
        <w:t>:</w:t>
      </w:r>
      <w:r>
        <w:t xml:space="preserve"> </w:t>
      </w:r>
      <w:r w:rsidRPr="00EA78C3">
        <w:t>NR support for dedicated spectrum less than 5MHz for FR1</w:t>
      </w:r>
      <w:r>
        <w:t xml:space="preserve"> [1]</w:t>
      </w:r>
    </w:p>
    <w:p w14:paraId="3AE7BC62" w14:textId="3C1305DD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0D4D064" w14:textId="23B01662" w:rsidR="0045507B" w:rsidRDefault="00EA78C3" w:rsidP="0045507B">
      <w:r>
        <w:t xml:space="preserve">In </w:t>
      </w:r>
      <w:r w:rsidRPr="00EA78C3">
        <w:t>Table 1</w:t>
      </w:r>
      <w:r>
        <w:t xml:space="preserve"> we go trough all UE Tx and Rx requirements one by one and asses which requirements need modification with introduction of 3 MHz NR channel bandwidth. We also present as reference how LTE specification </w:t>
      </w:r>
      <w:r w:rsidR="00A123FD">
        <w:t>treats</w:t>
      </w:r>
      <w:r>
        <w:t xml:space="preserve"> 3 MHz channel bandwidth.</w:t>
      </w:r>
    </w:p>
    <w:p w14:paraId="11024E66" w14:textId="3ECC7AB1" w:rsidR="00EA78C3" w:rsidRDefault="00EA78C3" w:rsidP="00EA78C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Specification impact analysis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4"/>
        <w:gridCol w:w="3194"/>
        <w:gridCol w:w="3513"/>
      </w:tblGrid>
      <w:tr w:rsidR="00EA78C3" w:rsidRPr="00EA78C3" w14:paraId="4E01103F" w14:textId="77777777" w:rsidTr="00EA78C3">
        <w:trPr>
          <w:trHeight w:val="310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4B4E" w14:textId="4BF38611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NR UE Tx/</w:t>
            </w:r>
            <w:r w:rsidR="002C1B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Rx</w:t>
            </w: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 xml:space="preserve"> requirement</w:t>
            </w:r>
          </w:p>
        </w:tc>
        <w:tc>
          <w:tcPr>
            <w:tcW w:w="1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8DDB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Current LTE specification for 3 MHz</w:t>
            </w:r>
          </w:p>
        </w:tc>
        <w:tc>
          <w:tcPr>
            <w:tcW w:w="1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E3195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</w:pPr>
            <w:r w:rsidRPr="002C1B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Proposal</w:t>
            </w: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for NR 3 MHz</w:t>
            </w:r>
          </w:p>
        </w:tc>
      </w:tr>
      <w:tr w:rsidR="00EA78C3" w:rsidRPr="00EA78C3" w14:paraId="2989E7F7" w14:textId="77777777" w:rsidTr="00EA78C3">
        <w:trPr>
          <w:trHeight w:val="31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290A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6.2.1 UE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maximum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output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82A8B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DC0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1FB0C8FB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4A607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6.2.2 MPR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23655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Dedicated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MPR for 3 MHz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21EA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NR MPR is channel bandwidth agnostic --&gt; no specification impact</w:t>
            </w:r>
          </w:p>
        </w:tc>
      </w:tr>
      <w:tr w:rsidR="00EA78C3" w:rsidRPr="00EA78C3" w14:paraId="41CF49D5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AF6C9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6.2.3 A-MPR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604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Can be channel bandwidth dependant, B26 and B28 has A-MPR.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374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Has specification impact to some bands. Considering bands in this WI n8, n26 and n28 needs A-MPR study.</w:t>
            </w:r>
          </w:p>
        </w:tc>
      </w:tr>
      <w:tr w:rsidR="00EA78C3" w:rsidRPr="00EA78C3" w14:paraId="4BDAD731" w14:textId="77777777" w:rsidTr="00EA78C3">
        <w:trPr>
          <w:trHeight w:val="6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4772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6.2.4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Configured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transmitted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1BCC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DCE3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4D75DE1F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4DD7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6.3.1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Minimum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output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CFF2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agnostic, -40 dBm.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6BE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Is channel bandwidth dependent, specification change needed but re-using -40 dBm can be considered. </w:t>
            </w:r>
          </w:p>
        </w:tc>
      </w:tr>
      <w:tr w:rsidR="00EA78C3" w:rsidRPr="00EA78C3" w14:paraId="348EB900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7325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6.3.2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Transmit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OFF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3F13B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agnostic, -50 dBm.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16F0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Value - 50 dBm is channel bandwidth agnostic --&gt; no specification impact</w:t>
            </w:r>
          </w:p>
        </w:tc>
      </w:tr>
      <w:tr w:rsidR="00EA78C3" w:rsidRPr="00EA78C3" w14:paraId="6DDFCE13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F73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6.3.3 Transmit ON/OFF time mask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A883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A320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3C1679EF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ABB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6.3.4 Power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control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61672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1AB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35F6A921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A54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6.4.1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Frequency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error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A4BB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7127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776A6595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32729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6.4.2.1 EVM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375F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0B6E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5CB131CF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7F140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6.4.2.2 Carrier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leakage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F0249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82CA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25299125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B56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6.4.2.3 In-band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emissions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C1D2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B70F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39CCCF9D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F1F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6.4.2.4 EVM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equalizer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spectrum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flatness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D3D92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C88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66CBCEEB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9B72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lastRenderedPageBreak/>
              <w:t xml:space="preserve">6.5.1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Occupied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bandwidth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91CF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CEB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impact, addition of 3 MHz into Table 6.5.1-1</w:t>
            </w:r>
          </w:p>
        </w:tc>
      </w:tr>
      <w:tr w:rsidR="00EA78C3" w:rsidRPr="00EA78C3" w14:paraId="50975F8B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DED0E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6.5.2.2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Spectrum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emission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mask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0A33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Dedicated general SEM for 3 MHz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037BF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impact, Dedicated general SEM for 3 MHz needed.</w:t>
            </w:r>
          </w:p>
        </w:tc>
      </w:tr>
      <w:tr w:rsidR="00EA78C3" w:rsidRPr="00EA78C3" w14:paraId="4A955635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4A6F" w14:textId="52761BE1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6.5.2.3 </w:t>
            </w:r>
            <w:proofErr w:type="spellStart"/>
            <w:r w:rsidR="000648F4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Additional</w:t>
            </w:r>
            <w:proofErr w:type="spellEnd"/>
            <w:r w:rsidR="000648F4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Spectrum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emission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mask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97697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Needed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for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some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bands</w:t>
            </w:r>
            <w:proofErr w:type="spellEnd"/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758C5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Not needed for bands n8, n26, n28 or n100 --&gt; no specification impact</w:t>
            </w:r>
          </w:p>
        </w:tc>
      </w:tr>
      <w:tr w:rsidR="00EA78C3" w:rsidRPr="00EA78C3" w14:paraId="115E0CB4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0485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6.5.2.4.1 NR ACLR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F5749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ACLR measurement bandwidth is 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2D63" w14:textId="75DCC379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Specification </w:t>
            </w:r>
            <w:r w:rsidR="00A214CD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impact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, addition of 3 MHz into Table 6.5.2.4.1-1</w:t>
            </w:r>
          </w:p>
        </w:tc>
      </w:tr>
      <w:tr w:rsidR="00EA78C3" w:rsidRPr="00EA78C3" w14:paraId="0753A721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A1D4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6.5.2.4.2 UTRA ACLR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4B1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Measurement bandwidth is channel bandwidth dependent for some bands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206C" w14:textId="227D84BB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Channel bandwidth agnostic for bands which is </w:t>
            </w:r>
            <w:r w:rsidR="00A214CD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applicable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--&gt; no specification </w:t>
            </w:r>
            <w:r w:rsidR="00A214CD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impact</w:t>
            </w:r>
          </w:p>
        </w:tc>
      </w:tr>
      <w:tr w:rsidR="00EA78C3" w:rsidRPr="00EA78C3" w14:paraId="0C321C9E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52F0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6.5.3.1 General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emissions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D92A3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Boundary between E-UTRA out of band and spurious emission domain is 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3BB3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Boundary between E-UTRA out of band and spurious emission domain is defined generally --&gt; no specification impact</w:t>
            </w:r>
          </w:p>
        </w:tc>
      </w:tr>
      <w:tr w:rsidR="00EA78C3" w:rsidRPr="00EA78C3" w14:paraId="3B7EAA80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A406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6.5.3.2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UEtoUE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co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-ex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7716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Channel bandwidth </w:t>
            </w:r>
            <w:r w:rsidRPr="00A214C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590A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A78C3" w:rsidRPr="00EA78C3" w14:paraId="2F46D7ED" w14:textId="77777777" w:rsidTr="00EA78C3">
        <w:trPr>
          <w:trHeight w:val="174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FD07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6.5.3.3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Additional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emissions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F2A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Requirement value per band is channel bandwidth agnostic even though channel bandwidth is mentioned in tables, B26 and B28 have dedicated requirement but B28 does not have A-MPR for 3 MHz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913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n8, n26, n28 has additional spurious emissions, 3 MHz need to be listed --&gt; specification impact</w:t>
            </w:r>
          </w:p>
        </w:tc>
      </w:tr>
      <w:tr w:rsidR="00EA78C3" w:rsidRPr="00EA78C3" w14:paraId="7FC2034F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67CFB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6.5.4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Transmit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intermodulation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599DF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Measurement bandwidth is 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076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Channel bandwidth agnostic --&gt; no specification impact</w:t>
            </w:r>
          </w:p>
        </w:tc>
      </w:tr>
      <w:tr w:rsidR="00EA78C3" w:rsidRPr="00EA78C3" w14:paraId="62564E17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E86E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7.3.2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Reference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sensitivity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2B22E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6FF7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Channel bandwidth dependent, if SU is same as </w:t>
            </w:r>
            <w:proofErr w:type="gram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LTE</w:t>
            </w:r>
            <w:proofErr w:type="gram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then LTE 3 MHz REFSENS can be reused --&gt; specification impact</w:t>
            </w:r>
          </w:p>
        </w:tc>
      </w:tr>
      <w:tr w:rsidR="00EA78C3" w:rsidRPr="00EA78C3" w14:paraId="55082B6D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AFC2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7.4 Max input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level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9726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AE5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impact, addition of 3 MHz into Table 7.4-1</w:t>
            </w:r>
          </w:p>
        </w:tc>
      </w:tr>
      <w:tr w:rsidR="00EA78C3" w:rsidRPr="00EA78C3" w14:paraId="1C37DB54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6DD0C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7.5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Adjacent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selectivity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AF72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Channel bandwidth dependent, 33dBc for 3 MHz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FB7E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 --&gt; 33 dBc can be reused, 3 MHz is added into Table 7.5-1</w:t>
            </w:r>
          </w:p>
        </w:tc>
      </w:tr>
      <w:tr w:rsidR="00EA78C3" w:rsidRPr="00EA78C3" w14:paraId="3B54649A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5F517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7.6.2 In-band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blocking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84974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8F4E" w14:textId="1F4A2FD2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 --&gt; 5 MHz requirement can be used</w:t>
            </w:r>
            <w:r w:rsid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as a starting point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for 3 MHz which is added into Table 7.6.2-1</w:t>
            </w:r>
          </w:p>
        </w:tc>
      </w:tr>
      <w:tr w:rsidR="00EA78C3" w:rsidRPr="00EA78C3" w14:paraId="793BD8A7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43A71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7.6.3 Out of 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blocking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DA5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0F68" w14:textId="61263584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 --&gt; 5 MHz requirement can be used</w:t>
            </w:r>
            <w:r w:rsid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as a starting point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for 3 MHz which is added into Table 7.6.3-1</w:t>
            </w:r>
          </w:p>
        </w:tc>
      </w:tr>
      <w:tr w:rsidR="00EA78C3" w:rsidRPr="00EA78C3" w14:paraId="3A7CD152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370A3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7.6.4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Narrow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blocking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DB55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159D" w14:textId="61D14A50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  <w:r w:rsid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r w:rsidR="00443D5A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--&gt; 5 MHz requirement can be used</w:t>
            </w:r>
            <w:r w:rsid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as a starting point</w:t>
            </w:r>
            <w:r w:rsidR="00443D5A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for 3 MHz which is added into</w:t>
            </w:r>
            <w:r w:rsidR="00443D5A">
              <w:t xml:space="preserve"> </w:t>
            </w:r>
            <w:proofErr w:type="spellStart"/>
            <w:r w:rsidR="00443D5A" w:rsidRP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Table</w:t>
            </w:r>
            <w:proofErr w:type="spellEnd"/>
            <w:r w:rsidR="00443D5A" w:rsidRP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7.6.4-1</w:t>
            </w:r>
          </w:p>
        </w:tc>
      </w:tr>
      <w:tr w:rsidR="00EA78C3" w:rsidRPr="00EA78C3" w14:paraId="1102CF78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713D9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response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15C9A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4195" w14:textId="2F3B0A8D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 --&gt; 5 MHz requirement can be used</w:t>
            </w:r>
            <w:r w:rsidR="00443D5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as a starting point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for 3 MHz which is added into Table 7.7-1</w:t>
            </w:r>
          </w:p>
        </w:tc>
      </w:tr>
      <w:tr w:rsidR="00EA78C3" w:rsidRPr="00EA78C3" w14:paraId="4BF8454E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D602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lastRenderedPageBreak/>
              <w:t xml:space="preserve">7.7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Intermodulation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characteristics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D308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 bandwidth dependent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BE9D" w14:textId="77777777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Specification impact --&gt; 5 MHz requirement can be used for 3 MHz which is added into Table 7.8.2-1</w:t>
            </w:r>
          </w:p>
        </w:tc>
      </w:tr>
    </w:tbl>
    <w:p w14:paraId="33143FB5" w14:textId="4D659850" w:rsidR="00EA78C3" w:rsidRDefault="00EA78C3" w:rsidP="0045507B"/>
    <w:p w14:paraId="4D911711" w14:textId="6383BE61" w:rsidR="00EA78C3" w:rsidRPr="0045507B" w:rsidRDefault="00EA78C3" w:rsidP="0045507B">
      <w:r>
        <w:t xml:space="preserve">As a conclusion on table 1 we can note that most of the technical work is concentrating on defining the A-MPR for 3 MHz BW for bands </w:t>
      </w:r>
      <w:r w:rsidR="00984AA9">
        <w:t xml:space="preserve">n8, n 26 and n28. Reference sensitivity can be defined after SU is agreed and is either re-used from LTE if SU is same as LTE or scaled from 5 MHz if SU is different from LTE. Otherwise, specification impacts are quite trivial. </w:t>
      </w:r>
    </w:p>
    <w:p w14:paraId="7E8F648F" w14:textId="3F4B75C1" w:rsidR="007972E9" w:rsidRDefault="007972E9">
      <w:pPr>
        <w:pStyle w:val="Heading1"/>
      </w:pPr>
      <w:r>
        <w:t>3</w:t>
      </w:r>
      <w:r>
        <w:tab/>
        <w:t>Conclusion</w:t>
      </w:r>
    </w:p>
    <w:p w14:paraId="4CF13665" w14:textId="4649EBD1" w:rsidR="0045507B" w:rsidRDefault="00984AA9" w:rsidP="0045507B">
      <w:r>
        <w:t xml:space="preserve">In this contribution we have discussed the necessary changes into 38.101-1 due to WI </w:t>
      </w:r>
      <w:r w:rsidRPr="00EA78C3">
        <w:t>NR support for dedicated spectrum less than 5MHz for FR1</w:t>
      </w:r>
      <w:r>
        <w:t>.</w:t>
      </w:r>
    </w:p>
    <w:p w14:paraId="1F8AD99A" w14:textId="6062A66F" w:rsidR="00984AA9" w:rsidRDefault="00984AA9" w:rsidP="00984AA9">
      <w:r>
        <w:t xml:space="preserve">As a conclusion on table 1 we can note that most of the technical work is concentrating on defining the A-MPR for 3 MHz BW for bands n8, n 26 and n28. Reference sensitivity can be defined after SU is agreed and is either re-used from LTE if SU is same as LTE or scaled from 5 MHz if SU is different from LTE. Otherwise, specification impacts are quite trivial. </w:t>
      </w:r>
    </w:p>
    <w:p w14:paraId="4397CECF" w14:textId="4425C41D" w:rsidR="00A10357" w:rsidRPr="0036356B" w:rsidRDefault="00A10357" w:rsidP="00984AA9">
      <w:pPr>
        <w:rPr>
          <w:b/>
          <w:bCs/>
        </w:rPr>
      </w:pPr>
      <w:r w:rsidRPr="0036356B">
        <w:rPr>
          <w:b/>
          <w:bCs/>
        </w:rPr>
        <w:t xml:space="preserve">Proposal: Table 1 used to identify the UE RF requirements that need </w:t>
      </w:r>
      <w:r w:rsidR="0036356B" w:rsidRPr="0036356B">
        <w:rPr>
          <w:b/>
          <w:bCs/>
        </w:rPr>
        <w:t>attention when 3 MHz is introduced into specifications.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7AE06D67" w14:textId="6F81B215" w:rsidR="00771F2B" w:rsidRPr="009F001E" w:rsidRDefault="00EA78C3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EA78C3">
        <w:rPr>
          <w:rFonts w:ascii="Arial" w:hAnsi="Arial" w:cs="Arial"/>
          <w:bCs/>
        </w:rPr>
        <w:t>RP-222645</w:t>
      </w:r>
      <w:r>
        <w:rPr>
          <w:rFonts w:ascii="Arial" w:hAnsi="Arial" w:cs="Arial"/>
          <w:bCs/>
        </w:rPr>
        <w:t xml:space="preserve">, </w:t>
      </w:r>
      <w:r w:rsidRPr="00EA78C3">
        <w:rPr>
          <w:rFonts w:ascii="Arial" w:hAnsi="Arial" w:cs="Arial"/>
          <w:bCs/>
        </w:rPr>
        <w:t>Revised WID: NR support for dedicated spectrum less than 5MHz for FR1</w:t>
      </w:r>
      <w:r>
        <w:rPr>
          <w:rFonts w:ascii="Arial" w:hAnsi="Arial" w:cs="Arial"/>
          <w:bCs/>
        </w:rPr>
        <w:t>, RAN#95e</w:t>
      </w:r>
    </w:p>
    <w:sectPr w:rsidR="00771F2B" w:rsidRPr="009F001E">
      <w:head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ADD9" w14:textId="77777777" w:rsidR="00782A40" w:rsidRDefault="00782A40">
      <w:pPr>
        <w:spacing w:after="0"/>
      </w:pPr>
      <w:r>
        <w:separator/>
      </w:r>
    </w:p>
  </w:endnote>
  <w:endnote w:type="continuationSeparator" w:id="0">
    <w:p w14:paraId="232FCB07" w14:textId="77777777" w:rsidR="00782A40" w:rsidRDefault="00782A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81F4A" w14:textId="77777777" w:rsidR="00782A40" w:rsidRDefault="00782A40">
      <w:pPr>
        <w:spacing w:after="0"/>
      </w:pPr>
      <w:r>
        <w:separator/>
      </w:r>
    </w:p>
  </w:footnote>
  <w:footnote w:type="continuationSeparator" w:id="0">
    <w:p w14:paraId="1BCEF5D6" w14:textId="77777777" w:rsidR="00782A40" w:rsidRDefault="00782A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5"/>
  </w:num>
  <w:num w:numId="10">
    <w:abstractNumId w:val="9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48F4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073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766A"/>
    <w:rsid w:val="002119C8"/>
    <w:rsid w:val="00213121"/>
    <w:rsid w:val="00216B81"/>
    <w:rsid w:val="00217CDE"/>
    <w:rsid w:val="002242B0"/>
    <w:rsid w:val="00232B38"/>
    <w:rsid w:val="002347A2"/>
    <w:rsid w:val="0024128B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1BD3"/>
    <w:rsid w:val="002C5D28"/>
    <w:rsid w:val="002C6382"/>
    <w:rsid w:val="002C69EE"/>
    <w:rsid w:val="002C7667"/>
    <w:rsid w:val="002D2FB2"/>
    <w:rsid w:val="002D30A9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356B"/>
    <w:rsid w:val="00365A47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5632"/>
    <w:rsid w:val="003F6ACE"/>
    <w:rsid w:val="003F788E"/>
    <w:rsid w:val="004015F8"/>
    <w:rsid w:val="00403924"/>
    <w:rsid w:val="00403E33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69B1"/>
    <w:rsid w:val="00430996"/>
    <w:rsid w:val="00432F60"/>
    <w:rsid w:val="004345EC"/>
    <w:rsid w:val="00434AD6"/>
    <w:rsid w:val="00442674"/>
    <w:rsid w:val="00443D5A"/>
    <w:rsid w:val="00444E71"/>
    <w:rsid w:val="0045507B"/>
    <w:rsid w:val="00457D03"/>
    <w:rsid w:val="004621B2"/>
    <w:rsid w:val="00463240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26096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199D"/>
    <w:rsid w:val="00553BDA"/>
    <w:rsid w:val="0055584B"/>
    <w:rsid w:val="00557F4F"/>
    <w:rsid w:val="00560D89"/>
    <w:rsid w:val="00562E2C"/>
    <w:rsid w:val="00565087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7B72"/>
    <w:rsid w:val="006E1833"/>
    <w:rsid w:val="006E5C86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40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DED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56A1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0EB0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338D"/>
    <w:rsid w:val="00965947"/>
    <w:rsid w:val="009748CC"/>
    <w:rsid w:val="00983D08"/>
    <w:rsid w:val="00984404"/>
    <w:rsid w:val="00984AA9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F001E"/>
    <w:rsid w:val="009F0FC6"/>
    <w:rsid w:val="009F37B7"/>
    <w:rsid w:val="009F3B18"/>
    <w:rsid w:val="009F5E43"/>
    <w:rsid w:val="00A03180"/>
    <w:rsid w:val="00A03953"/>
    <w:rsid w:val="00A0698C"/>
    <w:rsid w:val="00A06AAF"/>
    <w:rsid w:val="00A10357"/>
    <w:rsid w:val="00A10F02"/>
    <w:rsid w:val="00A123FD"/>
    <w:rsid w:val="00A13BCD"/>
    <w:rsid w:val="00A13C2E"/>
    <w:rsid w:val="00A14D3F"/>
    <w:rsid w:val="00A164B4"/>
    <w:rsid w:val="00A1761C"/>
    <w:rsid w:val="00A17F0B"/>
    <w:rsid w:val="00A2000D"/>
    <w:rsid w:val="00A20472"/>
    <w:rsid w:val="00A214CD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4839"/>
    <w:rsid w:val="00C54C23"/>
    <w:rsid w:val="00C563B5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67FE3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646"/>
    <w:rsid w:val="00EA49EC"/>
    <w:rsid w:val="00EA5123"/>
    <w:rsid w:val="00EA78C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19</cp:revision>
  <cp:lastPrinted>2019-02-25T14:05:00Z</cp:lastPrinted>
  <dcterms:created xsi:type="dcterms:W3CDTF">2023-01-17T09:19:00Z</dcterms:created>
  <dcterms:modified xsi:type="dcterms:W3CDTF">2023-02-17T07:45:00Z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